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7"/>
                <w:szCs w:val="27"/>
                <w:lang w:eastAsia="ru-RU"/>
              </w:rPr>
            </w:pPr>
            <w:bookmarkStart w:id="0" w:name="_GoBack"/>
            <w:r w:rsidRPr="001601F6">
              <w:rPr>
                <w:rFonts w:ascii="inherit" w:eastAsia="Times New Roman" w:hAnsi="inherit" w:cs="Arial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Отчет об исполнении доходов бюджета (ф.0503127)</w:t>
            </w:r>
            <w:bookmarkEnd w:id="0"/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9710"/>
      </w:tblGrid>
      <w:tr w:rsidR="001601F6" w:rsidRPr="006F735C" w:rsidTr="006F735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25.03.2020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МУНИЦИПАЛЬНОЕ КАЗЕННОЕ УЧРЕЖДЕНИЕ ДОПОЛНИТЕЛЬНОГО ОБРАЗОВАНИЯ ДОМ ДЕТСКОГО ТВОРЧЕСТВА Г.МИНЕРАЛЬНЫЕ ВОДЫ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073D0139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2630030689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263001001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2019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b/>
                <w:b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Учреждением - МУНИЦИПАЛЬНОЕ КАЗЕННОЕ УЧРЕЖДЕНИЕ ДОПОЛНИТЕЛЬНОГО ОБРАЗОВАНИЯ ДОМ ДЕТСКОГО ТВОРЧЕСТВА Г.МИНЕРАЛЬНЫЕ ВОДЫ</w:t>
            </w: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br/>
              <w:t>ИНН 2630030689</w:t>
            </w: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br/>
              <w:t>КПП 263001001</w:t>
            </w: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8"/>
        <w:gridCol w:w="2912"/>
      </w:tblGrid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128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5"/>
              <w:gridCol w:w="4815"/>
            </w:tblGrid>
            <w:tr w:rsidR="001601F6" w:rsidRPr="006F735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 01 января 2020 г.</w:t>
                  </w:r>
                </w:p>
              </w:tc>
            </w:tr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lang w:eastAsia="ru-RU"/>
                    </w:rPr>
                    <w:t>УПРАВЛЕНИЕ ОБРАЗОВАНИЯ АДМИНИСТРАЦИИ МИНЕРАЛОВОДСКОГО ГОРОДСКОГО ОКРУГА</w:t>
                  </w:r>
                </w:p>
              </w:tc>
            </w:tr>
            <w:tr w:rsidR="001601F6" w:rsidRPr="006F735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Наименование бюджета </w:t>
                  </w: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u w:val="single"/>
                      <w:bdr w:val="none" w:sz="0" w:space="0" w:color="auto" w:frame="1"/>
                      <w:lang w:eastAsia="ru-RU"/>
                    </w:rPr>
                    <w:t>Бюджет Минераловодского городского округа Ставропольского края</w:t>
                  </w:r>
                </w:p>
              </w:tc>
            </w:tr>
            <w:tr w:rsidR="001601F6" w:rsidRPr="006F735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Периодичность: годовая</w:t>
                  </w:r>
                </w:p>
              </w:tc>
            </w:tr>
            <w:tr w:rsidR="001601F6" w:rsidRPr="006F735C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 xml:space="preserve">Единица измерения: </w:t>
                  </w:r>
                  <w:proofErr w:type="spellStart"/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руб</w:t>
                  </w:r>
                  <w:proofErr w:type="spellEnd"/>
                </w:p>
              </w:tc>
            </w:tr>
          </w:tbl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31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1351"/>
            </w:tblGrid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0503127</w:t>
                  </w:r>
                </w:p>
              </w:tc>
            </w:tr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Дата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01.01.2020</w:t>
                  </w:r>
                </w:p>
              </w:tc>
            </w:tr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51992351</w:t>
                  </w:r>
                </w:p>
              </w:tc>
            </w:tr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606</w:t>
                  </w:r>
                </w:p>
              </w:tc>
            </w:tr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ОКТМО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07721000001</w:t>
                  </w:r>
                </w:p>
              </w:tc>
            </w:tr>
            <w:tr w:rsidR="001601F6" w:rsidRPr="006F735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jc w:val="right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6F735C" w:rsidRPr="006F735C" w:rsidRDefault="006F735C" w:rsidP="006F735C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</w:pPr>
                  <w:r w:rsidRPr="006F735C">
                    <w:rPr>
                      <w:rFonts w:ascii="inherit" w:eastAsia="Times New Roman" w:hAnsi="inherit" w:cs="Times New Roman"/>
                      <w:sz w:val="18"/>
                      <w:szCs w:val="18"/>
                      <w:lang w:eastAsia="ru-RU"/>
                    </w:rPr>
                    <w:t>383</w:t>
                  </w:r>
                </w:p>
              </w:tc>
            </w:tr>
          </w:tbl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1601F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1. Доходы бюджета</w:t>
            </w: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630"/>
        <w:gridCol w:w="1310"/>
        <w:gridCol w:w="1270"/>
        <w:gridCol w:w="1270"/>
        <w:gridCol w:w="1270"/>
        <w:gridCol w:w="1270"/>
        <w:gridCol w:w="1270"/>
        <w:gridCol w:w="1350"/>
      </w:tblGrid>
      <w:tr w:rsidR="001601F6" w:rsidRPr="006F735C" w:rsidTr="006F735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1601F6" w:rsidRPr="006F735C" w:rsidTr="006F735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Доходы бюджета,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1601F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2. Расходы бюджета</w:t>
            </w: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626"/>
        <w:gridCol w:w="2003"/>
        <w:gridCol w:w="1266"/>
        <w:gridCol w:w="1260"/>
        <w:gridCol w:w="1258"/>
        <w:gridCol w:w="1255"/>
        <w:gridCol w:w="1256"/>
        <w:gridCol w:w="1241"/>
        <w:gridCol w:w="1266"/>
        <w:gridCol w:w="1260"/>
      </w:tblGrid>
      <w:tr w:rsidR="001601F6" w:rsidRPr="006F735C" w:rsidTr="006F735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1601F6" w:rsidRPr="006F735C" w:rsidTr="006F735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по ассигнованиям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по лимитам бюджетных обязательств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Расходы бюджета, </w:t>
            </w: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11 947 393,48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11 947 393,48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174 148,97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174 148,97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60607030330120110244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180 776,00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180 776,00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149 252,00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149 252,00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31 524,00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31 524,00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60607030350220150244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59 279,83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59 279,83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58 073,21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58 073,21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1 206,62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1 206,62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60607030710211150111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3 135 127,16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3 135 127,16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3 134 835,95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3 134 835,95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291,21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291,21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60607030710211150119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1 053 308,37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1 053 308,37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1 053 308,37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1 053 308,37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60607030710211150244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1 045 239,36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1 045 239,36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912 357,17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912 357,17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132 882,19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132 882,19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Уплата налога на имущество организация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60607030710219020851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61 594,00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60607030710211770111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4 132 480,86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4 132 480,86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4 131 683,67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4 131 683,67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797,19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797,19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60607030710211770119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1 248 009,68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1 248 009,68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1 248 009,68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1 248 009,68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60607030710320410244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65 326,65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65 326,65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64 880,00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64 880,00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446,65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446,65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60607030710320420244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43 500,00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60607030710320440244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196 130,82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196 130,82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196 129,72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196 129,72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1,10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60607031400120790244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321 799,46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321 799,46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314 799,45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314 799,45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7 000,01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7 000,01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60607070740120480111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3 333,32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3 333,32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3 333,32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3 333,32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60607070740120480119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1 006,67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60607070740120480244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174 132,85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174 132,85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174 132,85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174 132,85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 xml:space="preserve">Прочая закупка товаров, работ и услуг для </w:t>
            </w: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60607090710320430244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216 848,45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216 848,45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216 848,45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216 848,45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-11 773 244,51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-11 773 244,51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0"/>
      </w:tblGrid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23"/>
                <w:szCs w:val="23"/>
                <w:lang w:eastAsia="ru-RU"/>
              </w:rPr>
            </w:pPr>
            <w:r w:rsidRPr="001601F6">
              <w:rPr>
                <w:rFonts w:ascii="inherit" w:eastAsia="Times New Roman" w:hAnsi="inherit" w:cs="Arial"/>
                <w:b/>
                <w:bCs/>
                <w:sz w:val="23"/>
                <w:szCs w:val="23"/>
                <w:bdr w:val="none" w:sz="0" w:space="0" w:color="auto" w:frame="1"/>
                <w:lang w:eastAsia="ru-RU"/>
              </w:rPr>
              <w:t>3. Источники финансирования дефицита бюджета</w:t>
            </w:r>
          </w:p>
        </w:tc>
      </w:tr>
    </w:tbl>
    <w:p w:rsidR="006F735C" w:rsidRPr="006F735C" w:rsidRDefault="006F735C" w:rsidP="006F7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35C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-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8"/>
        <w:gridCol w:w="630"/>
        <w:gridCol w:w="1310"/>
        <w:gridCol w:w="1270"/>
        <w:gridCol w:w="1270"/>
        <w:gridCol w:w="1270"/>
        <w:gridCol w:w="1270"/>
        <w:gridCol w:w="1270"/>
        <w:gridCol w:w="1350"/>
      </w:tblGrid>
      <w:tr w:rsidR="001601F6" w:rsidRPr="006F735C" w:rsidTr="006F735C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Неисполненные назначения</w:t>
            </w:r>
          </w:p>
        </w:tc>
      </w:tr>
      <w:tr w:rsidR="001601F6" w:rsidRPr="006F735C" w:rsidTr="006F735C"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через банковские счета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9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Изменение остатков по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увеличение счетов расчетов (дебетовый остаток счета 121002000)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уменьшение счетов расчетов (кредитовый остаток счета 130405000)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11 773 244,51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Изменение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0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увеличение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  <w:tr w:rsidR="001601F6" w:rsidRPr="006F735C" w:rsidTr="006F735C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уменьшение остатков по внутренним расчетам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6F735C" w:rsidRPr="006F735C" w:rsidRDefault="006F735C" w:rsidP="006F735C">
            <w:pPr>
              <w:spacing w:after="0" w:line="240" w:lineRule="auto"/>
              <w:jc w:val="center"/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</w:pPr>
            <w:r w:rsidRPr="006F735C">
              <w:rPr>
                <w:rFonts w:ascii="inherit" w:eastAsia="Times New Roman" w:hAnsi="inherit" w:cs="Arial"/>
                <w:sz w:val="18"/>
                <w:szCs w:val="18"/>
                <w:lang w:eastAsia="ru-RU"/>
              </w:rPr>
              <w:t>X</w:t>
            </w:r>
          </w:p>
        </w:tc>
      </w:tr>
    </w:tbl>
    <w:p w:rsidR="00DA67EC" w:rsidRPr="001601F6" w:rsidRDefault="001601F6"/>
    <w:sectPr w:rsidR="00DA67EC" w:rsidRPr="001601F6" w:rsidSect="001601F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5C"/>
    <w:rsid w:val="001601F6"/>
    <w:rsid w:val="00533306"/>
    <w:rsid w:val="006F735C"/>
    <w:rsid w:val="009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3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73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2020-03-25T12:34:00Z</dcterms:created>
  <dcterms:modified xsi:type="dcterms:W3CDTF">2020-03-25T13:29:00Z</dcterms:modified>
</cp:coreProperties>
</file>